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DF" w:rsidRPr="000F22DF" w:rsidRDefault="000F22DF" w:rsidP="000F22DF">
      <w:pPr>
        <w:spacing w:after="0" w:line="626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</w:pPr>
      <w:r w:rsidRPr="000F22DF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Об утверждении правил оказания государственных услуг в сфере дошкольного образования</w:t>
      </w:r>
    </w:p>
    <w:p w:rsidR="000F22DF" w:rsidRPr="000F22DF" w:rsidRDefault="000F22DF" w:rsidP="000F22DF">
      <w:pPr>
        <w:spacing w:before="167" w:after="0" w:line="397" w:lineRule="atLeast"/>
        <w:textAlignment w:val="baseline"/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</w:pPr>
      <w:r w:rsidRPr="000F22DF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hyperlink r:id="rId5" w:history="1">
        <w:r w:rsidRPr="000F22DF">
          <w:rPr>
            <w:rFonts w:ascii="Arial" w:eastAsia="Times New Roman" w:hAnsi="Arial" w:cs="Arial"/>
            <w:color w:val="073A5E"/>
            <w:spacing w:val="6"/>
            <w:sz w:val="31"/>
            <w:u w:val="single"/>
            <w:lang w:eastAsia="ru-RU"/>
          </w:rPr>
          <w:t>Текст</w:t>
        </w:r>
      </w:hyperlink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r w:rsidRPr="000F22DF">
        <w:rPr>
          <w:rFonts w:ascii="Arial" w:eastAsia="Times New Roman" w:hAnsi="Arial" w:cs="Arial"/>
          <w:color w:val="777777"/>
          <w:spacing w:val="6"/>
          <w:sz w:val="31"/>
          <w:szCs w:val="31"/>
          <w:bdr w:val="none" w:sz="0" w:space="0" w:color="auto" w:frame="1"/>
          <w:lang w:eastAsia="ru-RU"/>
        </w:rPr>
        <w:t>Официальная публикация</w:t>
      </w:r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hyperlink r:id="rId6" w:history="1">
        <w:r w:rsidRPr="000F22DF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Информация</w:t>
        </w:r>
      </w:hyperlink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hyperlink r:id="rId7" w:history="1">
        <w:r w:rsidRPr="000F22DF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История изменений</w:t>
        </w:r>
      </w:hyperlink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hyperlink r:id="rId8" w:history="1">
        <w:r w:rsidRPr="000F22DF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Ссылки</w:t>
        </w:r>
      </w:hyperlink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hyperlink r:id="rId9" w:history="1">
        <w:r w:rsidRPr="000F22DF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Скачать</w:t>
        </w:r>
      </w:hyperlink>
    </w:p>
    <w:p w:rsidR="000F22DF" w:rsidRPr="000F22DF" w:rsidRDefault="000F22DF" w:rsidP="000F22DF">
      <w:pPr>
        <w:numPr>
          <w:ilvl w:val="0"/>
          <w:numId w:val="1"/>
        </w:numPr>
        <w:spacing w:after="0" w:line="313" w:lineRule="atLeast"/>
        <w:ind w:left="355"/>
        <w:textAlignment w:val="baseline"/>
        <w:rPr>
          <w:rFonts w:ascii="Arial" w:eastAsia="Times New Roman" w:hAnsi="Arial" w:cs="Arial"/>
          <w:color w:val="444444"/>
          <w:sz w:val="31"/>
          <w:szCs w:val="31"/>
          <w:lang w:eastAsia="ru-RU"/>
        </w:rPr>
      </w:pPr>
      <w:r w:rsidRPr="000F22DF">
        <w:rPr>
          <w:rFonts w:ascii="Arial" w:eastAsia="Times New Roman" w:hAnsi="Arial" w:cs="Arial"/>
          <w:color w:val="444444"/>
          <w:sz w:val="31"/>
          <w:szCs w:val="31"/>
          <w:lang w:eastAsia="ru-RU"/>
        </w:rPr>
        <w:t>Прочее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В соответствии с подпунктом 1) </w:t>
      </w:r>
      <w:hyperlink r:id="rId10" w:anchor="z19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статьи 10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1. Утвердить прилагаемые </w:t>
      </w:r>
      <w:hyperlink r:id="rId11" w:anchor="z15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Правила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оказания государственных услуг в сфере дошкольного образования.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2. Признать утратившими силу некоторые приказы Министра образования и науки Республики Казахстан согласно </w:t>
      </w:r>
      <w:hyperlink r:id="rId12" w:anchor="z238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приложению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к настоящему приказу.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размещение настоящего приказа на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интернет-ресурсе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Министерства образования и науки Республики Казахстан;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на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курирующего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вице-министра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образования и науки Республики Казахстан.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2108"/>
        <w:gridCol w:w="6508"/>
      </w:tblGrid>
      <w:tr w:rsidR="000F22DF" w:rsidRPr="000F22DF" w:rsidTr="000F22D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      </w:t>
            </w:r>
            <w:bookmarkStart w:id="0" w:name="z13"/>
            <w:bookmarkEnd w:id="0"/>
            <w:r w:rsidRPr="000F22D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0F22D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0F22D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0F22DF" w:rsidRPr="000F22DF" w:rsidRDefault="000F22DF" w:rsidP="000F22D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7"/>
          <w:szCs w:val="27"/>
          <w:lang w:eastAsia="ru-RU"/>
        </w:rPr>
      </w:pP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1714"/>
        <w:gridCol w:w="6902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z14"/>
            <w:bookmarkEnd w:id="1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Утверждены приказом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Министра образования и науки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Республики Казахстан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от 19 июня 2020 года № 254</w:t>
            </w:r>
          </w:p>
        </w:tc>
      </w:tr>
    </w:tbl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Правила оказания государственных услуг в сфере дошкольного образования</w:t>
      </w:r>
    </w:p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Глава 1. Общие положения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1.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Правила оказания государственных услуг в сфере дошкольного образования (далее – Правила) разработаны в соответствии с </w:t>
      </w:r>
      <w:hyperlink r:id="rId13" w:anchor="z63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Конституцией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Республики Казахстан, законами Республики Казахстан </w:t>
      </w:r>
      <w:hyperlink r:id="rId14" w:anchor="z2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"Об образовании"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15" w:anchor="z0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статусе педагога"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16" w:anchor="z2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специальных социальных услугах"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17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правах ребенка в Республике Казахстан"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18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19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воинской службе и статусе военнослужащих"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 </w:t>
      </w:r>
      <w:hyperlink r:id="rId20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"О специальных государственных органах Республики Казахстан"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подпунктом 1) </w:t>
      </w:r>
      <w:hyperlink r:id="rId21" w:anchor="z19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статьи</w:t>
        </w:r>
        <w:proofErr w:type="gramEnd"/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 xml:space="preserve"> 10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Закона Республики Казахстан от 15 апреля 2013 года "О государственных услугах", </w:t>
      </w:r>
      <w:hyperlink r:id="rId22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Кодексом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Республики Казахстан "О браке (супружестве) и семье".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3. В настоящих Правилах используются основные понятия: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технология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блокчейн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общеразвивающая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5) свободное место режима общеустановленного зачисления – свободное место, срок действия направления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по которому начинает исчисляться сразу после получения направления;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7) система управления очередью – информационная система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12)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проактивная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13)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стоп-лист</w:t>
      </w:r>
      <w:proofErr w:type="spellEnd"/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Глава 2. Порядок оказания государственных услуг</w:t>
      </w:r>
    </w:p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по постановке на очередь) оказывается местными исполнительными органами областей, городов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Нур-Султан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Алматы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Шымкент, районов (городов областного значения),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акимами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5.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направляет в канцелярию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веб-портал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"электронного правительства" (далее – портал) заявление по форме согласно </w:t>
      </w:r>
      <w:hyperlink r:id="rId23" w:anchor="z132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приложению 1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возраста (до 6 лет) для направления в дошкольные организации" (далее – Стандарт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госуслуги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постановке).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госуслуги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постановке согласно </w:t>
      </w:r>
      <w:hyperlink r:id="rId24" w:anchor="z155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приложению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к Правилам.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"личном кабинете"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Канцелярия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полученные от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проверяют их на полноту; при представлении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случае представления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госуслуги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постановке,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25" w:anchor="z195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приложению 3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к Правилам.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Сведения о документах, удостоверяющих личность,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Выдача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6. В случае обращения через портал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день поступления документов осуществляет их прием и регистрацию.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готовит уведомление о постановке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на очередь с указанием номера очередности (в произвольной форме) и направляет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проактивным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способом, в том числе без заявления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инициативе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посредством информационных систем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веб-портале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"электронного правительства"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www.egov.kz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 включать в себя: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отправку автоматических уведомлений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с запросом на оказание государственной услуги по постановке на очередь;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получение согласия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на оказание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проактивной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услуги, а также иных необходимых сведений от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8. По выбору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государственная услуга по постановке на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очередь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9.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6" w:anchor="z13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пункта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10. Жалоба на решение, действия (бездействие)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в уполномоченный орган по оценке и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контролю за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Жалоба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поступившая в адрес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в соответствии с </w:t>
      </w:r>
      <w:hyperlink r:id="rId27" w:anchor="z68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пунктом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интернет-ресурсе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корпорации.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11. Жалоба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Государственной корпорации, подлежит рассмотрению в течение пяти рабочих дней со дня ее регистрации.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12. При отправке жалобы через портал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контакт-центра</w:t>
      </w:r>
      <w:proofErr w:type="spellEnd"/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вопросам оказания государственных услуг.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Жалоба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контролю за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качеством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оказания государственных услуг, подлежит рассмотрению в течение 15 (пятнадцати) рабочих дней со дня ее регистрации.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14. Заявления в очередях располагаются по дате и времени подачи заявления заявителем.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психолого-медико-педагогической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комиссии, и детей, которым на 1 сентября текущего года еще не исполнилось полных 6 лет).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20. Очередь заявлений обновляется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при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: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28" w:anchor="z708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пункту 3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статьи 52 Закона Республики Казахстан "О воинской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службе и статусе военнослужащих" и </w:t>
      </w:r>
      <w:hyperlink r:id="rId29" w:anchor="z1000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пункту 8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78 Закона Республики Казахстан "О специальных государственных органах";</w:t>
      </w:r>
      <w:proofErr w:type="gramEnd"/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2) поступлении заявлений от родителей или законных представителей детей педагогов согласно </w:t>
      </w:r>
      <w:hyperlink r:id="rId30" w:anchor="z104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пункту 3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3)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изменении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льготного статуса заявления;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4)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исключении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заявления из очереди в результате отзыва заявления;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5) выдаче направления;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6)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помещении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заявления в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стоп-лист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архив;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7)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отсутствии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заинтересованности заявителя в получении места в дошкольную организацию.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22.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Заявитель представляет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23. Заявителю предоставляется возможность: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подтверждения заинтересованности в получении места в дошкольную организацию;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4) сохранения учетных данных личного кабинета системы управления очередью, не передавая их третьим лицам.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стоп-лист</w:t>
      </w:r>
      <w:proofErr w:type="spellEnd"/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рассматривает отказы в зачислении по выданным направлениям со стороны дошкольных организаций;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3) ежедневно в 18:00 (восемнадцать) часов на специализированном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интернет-ресурсе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);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7) использует технологию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блокчейн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8) публикует на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специализированном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интернет-ресурсе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 актуализирует информацию о заявлениях;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психолого-медико-педагогической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25. Дошкольным организациям предоставляется возможность: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29. Заявителю, подавшему заявления на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нескольких детей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lastRenderedPageBreak/>
        <w:t>Параграф 2. Порядок оказания государственной услуги "Прием документов и зачисление детей в дошкольные организации"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представляет документы в канцелярию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либо на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веб-портал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"электронного правительства" (далее – портал) согласно пункту 8 </w:t>
      </w:r>
      <w:hyperlink r:id="rId31" w:anchor="z215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приложения 4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к Правилам.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"личном кабинете"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Канцелярия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услугополучателем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полного пакета документов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случае представления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случае обращения через портал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день поступления документов осуществляет их прием и регистрацию.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заполняет электронный запрос и прикрепляет электронные копии документов;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после обработки (проверки, регистрации) электронного запроса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33.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обеспечивает внесение сведений о стадии оказания государственной услуги в информационную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систему мониторинга оказания государственных услуг в порядке согласно подпункту 11) </w:t>
      </w:r>
      <w:hyperlink r:id="rId32" w:anchor="z13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пункта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34.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аннулирует зачисление ребенка по следующим причинам: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позднее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чем за три календарных дня по отношению к дате заключения договора);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36. Жалоба на решение, действия (бездействие)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в уполномоченный орган по оценке и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контролю за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Жалоба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поступившая в адрес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услугодателя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в соответствии с </w:t>
      </w:r>
      <w:hyperlink r:id="rId33" w:anchor="z68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пунктом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При отправке жалобы через портал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услугополучателю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услугодателем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контакт-центра</w:t>
      </w:r>
      <w:proofErr w:type="spellEnd"/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по вопросам оказания государственных услуг.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Жалоба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услугополучателя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контролю за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услугополучатель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9939"/>
        <w:gridCol w:w="8677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2" w:name="z132"/>
            <w:bookmarkEnd w:id="2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1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 Правилам оказания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государственных услуг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 сфере дошкольного образования</w:t>
            </w:r>
          </w:p>
        </w:tc>
      </w:tr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3" w:name="z133"/>
            <w:bookmarkEnd w:id="3"/>
            <w:proofErr w:type="spellStart"/>
            <w:proofErr w:type="gramStart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Услугодателю</w:t>
            </w:r>
            <w:proofErr w:type="spellEnd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(от) ___________________________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фамилия, имя, отчество (при его наличии)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(далее – Ф.И.О.) (при заполнении в бумажном виде)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(индивидуальный идентификационный номер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(далее – ИИН), проживающего по адресу: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____________________________________</w:t>
            </w:r>
            <w:proofErr w:type="gramEnd"/>
          </w:p>
        </w:tc>
      </w:tr>
    </w:tbl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                              заявление.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Прошу поставить ребенка в очередь для получения направления в дошкольную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организацию на территории населенного пункта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_________________________________________________________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_________________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                        город (поселок, село)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ИИН ________________________,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___________________________________________________________________________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                        Ф.И.О. (при наличии)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ребенка (при заполнении в бумажном виде)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_____________ года рождения.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Информирую, что ребенок является (нужное указать):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3) ребенком,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родители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которых являются инвалидами;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4) ребенком с особыми образовательными потребностями (копия документа);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5) ребенком, оставшимся без попечения родителей;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6) ребенком сиротой;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7) ребенком из многодетной семьи;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8) ребенком педагога;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9) ребенком из семьи, имеющей ребенка-инвалида;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10) не относится ни к одной из вышеперечисленных категорий.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Прошу уведомлять меня об изменениях моего заявления следующими способами: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электронное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смс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(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sms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)-уведомление в произвольной форме на следующие номера мобильных телефонов (не более двух номеров):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________________________________________________________________;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электронные </w:t>
      </w:r>
      <w:proofErr w:type="spell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e-mail</w:t>
      </w:r>
      <w:proofErr w:type="spell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уведомления в произвольной форме: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_________________________________________________________________.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Подпись _______________ Дата _________________</w:t>
      </w: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1714"/>
        <w:gridCol w:w="6902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4" w:name="z155"/>
            <w:bookmarkEnd w:id="4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2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 Правилам оказания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государственных услуг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 сфере дошкольного образования</w:t>
            </w:r>
          </w:p>
        </w:tc>
      </w:tr>
    </w:tbl>
    <w:p w:rsidR="000F22DF" w:rsidRPr="000F22DF" w:rsidRDefault="000F22DF" w:rsidP="000F22D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7"/>
          <w:szCs w:val="27"/>
          <w:lang w:eastAsia="ru-RU"/>
        </w:rPr>
      </w:pPr>
    </w:p>
    <w:tbl>
      <w:tblPr>
        <w:tblW w:w="1861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7343"/>
        <w:gridCol w:w="10736"/>
      </w:tblGrid>
      <w:tr w:rsidR="000F22DF" w:rsidRPr="000F22DF" w:rsidTr="000F22DF"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Наименование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Нур-Султан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Алматы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 Шымкент, районов (городов областного значения),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акимы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5" w:name="z157"/>
            <w:bookmarkEnd w:id="5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 канцелярию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6" w:name="z158"/>
            <w:bookmarkEnd w:id="6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3)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веб-портал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"электронного правительства"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(далее – портал).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С момента обращения к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услугодателю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Электронная и (или) бумажная.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Размер оплаты, взимаемой с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1) 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с 9:00 часов до 18:30 часов с перерывом на обед с 13:00 часов до 14:30 часов.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7" w:name="z160"/>
            <w:bookmarkEnd w:id="7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8" w:name="z161"/>
            <w:bookmarkEnd w:id="8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9" w:name="z162"/>
            <w:bookmarkEnd w:id="9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0" w:name="z163"/>
            <w:bookmarkEnd w:id="10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1" w:name="z164"/>
            <w:bookmarkEnd w:id="11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2" w:name="z165"/>
            <w:bookmarkEnd w:id="12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Адреса мест оказания государственной услуги размещены: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3" w:name="z166"/>
            <w:bookmarkEnd w:id="13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 на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интернет-ресурсе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Министерства: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www.edu.gov.kz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4" w:name="z167"/>
            <w:bookmarkEnd w:id="14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2) Государственной корпорации: www.gov4c.kz;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3) на портале: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При обращении к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услугодателю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или в Государственную корпорацию: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5" w:name="z169"/>
            <w:bookmarkEnd w:id="15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1) заявление по форме согласно приложению 1 к Правилам;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6" w:name="z170"/>
            <w:bookmarkEnd w:id="16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2) свидетельство о рождении ребенка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7" w:name="z171"/>
            <w:bookmarkEnd w:id="17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3) документ, удостоверяющий личность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8" w:name="z172"/>
            <w:bookmarkEnd w:id="18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19" w:name="z173"/>
            <w:bookmarkEnd w:id="19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0" w:name="z174"/>
            <w:bookmarkEnd w:id="20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 xml:space="preserve">6) заключение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психолого-медико-педагогической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1" w:name="z175"/>
            <w:bookmarkEnd w:id="21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7) заключение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врача-фтизиатора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2" w:name="z176"/>
            <w:bookmarkEnd w:id="22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3" w:name="z177"/>
            <w:bookmarkEnd w:id="23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4" w:name="z178"/>
            <w:bookmarkEnd w:id="24"/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0F22DF">
              <w:rPr>
                <w:rFonts w:ascii="Courier New" w:eastAsia="Times New Roman" w:hAnsi="Courier New" w:cs="Courier New"/>
                <w:color w:val="FF0000"/>
                <w:spacing w:val="2"/>
                <w:sz w:val="27"/>
                <w:szCs w:val="27"/>
                <w:lang w:eastAsia="ru-RU"/>
              </w:rPr>
              <w:t> тайну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5" w:name="z179"/>
            <w:bookmarkEnd w:id="25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При обращении к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акиму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поселка, села, сельского округа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представляет оригиналы (для идентификации) и копии документов.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6" w:name="z180"/>
            <w:bookmarkEnd w:id="26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При обращении на портал: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7" w:name="z181"/>
            <w:bookmarkEnd w:id="27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, по форме согласно </w:t>
            </w:r>
            <w:hyperlink r:id="rId34" w:anchor="z132" w:history="1">
              <w:r w:rsidRPr="000F22DF">
                <w:rPr>
                  <w:rFonts w:ascii="Courier New" w:eastAsia="Times New Roman" w:hAnsi="Courier New" w:cs="Courier New"/>
                  <w:color w:val="073A5E"/>
                  <w:spacing w:val="2"/>
                  <w:sz w:val="27"/>
                  <w:u w:val="single"/>
                  <w:lang w:eastAsia="ru-RU"/>
                </w:rPr>
                <w:t>приложению 1</w:t>
              </w:r>
            </w:hyperlink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 к Правилам;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8" w:name="z182"/>
            <w:bookmarkEnd w:id="28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29" w:name="z183"/>
            <w:bookmarkEnd w:id="29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3) сканированная копия заключения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психолого-медико-педагогической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0" w:name="z184"/>
            <w:bookmarkEnd w:id="30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4) направление врача-фтизиатра.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1" w:name="z185"/>
            <w:bookmarkEnd w:id="31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, или путем введения одноразового пароля.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Сведения о документах, удостоверяющих личность, о </w:t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свидетельстве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о рождении ребенка, сведения, подтверждающие возможность 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 xml:space="preserve">первоочередного получения направления в дошкольную организацию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Основания для отказа в оказании государственной услуги, </w:t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установлен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2" w:name="z187"/>
            <w:bookmarkEnd w:id="32"/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ные</w:t>
            </w:r>
            <w:proofErr w:type="spellEnd"/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законодатель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ством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Республики Казахстан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услугополучателем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2) несоответствие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услугодателю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услугодателем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или в Государственной корпорации – 30 минут.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3" w:name="z190"/>
            <w:bookmarkEnd w:id="33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услугополучателю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4" w:name="z191"/>
            <w:bookmarkEnd w:id="34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5" w:name="z192"/>
            <w:bookmarkEnd w:id="35"/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интернет-ресурса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контакт-центра</w:t>
            </w:r>
            <w:proofErr w:type="spellEnd"/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6" w:name="z193"/>
            <w:bookmarkEnd w:id="36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интернет-ресурсе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Министерства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www.edu.gov.kz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в разделе "Государственные услуги".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37" w:name="z194"/>
            <w:bookmarkEnd w:id="37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Телефоны Единого </w:t>
            </w:r>
            <w:proofErr w:type="spellStart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контакт-центра</w:t>
            </w:r>
            <w:proofErr w:type="spellEnd"/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 вопросам оказания государственных услуг: 1414, 8 800 080 7777.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По выбору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государственная услуга оказывается по 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</w:t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End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качать</w:t>
            </w:r>
          </w:p>
        </w:tc>
      </w:tr>
    </w:tbl>
    <w:p w:rsidR="000F22DF" w:rsidRPr="000F22DF" w:rsidRDefault="000F22DF" w:rsidP="000F22D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7"/>
          <w:szCs w:val="27"/>
          <w:lang w:eastAsia="ru-RU"/>
        </w:rPr>
      </w:pP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1035"/>
        <w:gridCol w:w="7581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38" w:name="z195"/>
            <w:bookmarkEnd w:id="38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3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 Правилам оказания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государственных услуг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 сфере дошкольного образования</w:t>
            </w:r>
          </w:p>
        </w:tc>
      </w:tr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39" w:name="z196"/>
            <w:bookmarkEnd w:id="39"/>
            <w:proofErr w:type="gramStart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(фамилия, имя, отчество (при его наличии)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(адрес </w:t>
            </w:r>
            <w:proofErr w:type="spellStart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proofErr w:type="gramEnd"/>
          </w:p>
        </w:tc>
      </w:tr>
    </w:tbl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Расписка об отказе в приеме документов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Руководствуясь </w:t>
      </w:r>
      <w:hyperlink r:id="rId35" w:anchor="z45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пунктом 2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(указать адрес)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отказывает в приеме документов на оказание государственной услуги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_________________________________________________________________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(указать наименование государственной услуги)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Наименование отсутствующих документов: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________________________________________;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2) ________________________________________;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3) ________________________________________ 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Настоящая расписка составлена в двух экземплярах, по одному для каждой стороны.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Исполнитель: ______________________________________________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фамилия, имя, отчество (при его наличии)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Подпись _____________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Телефон ___________________________________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Получил: _________________________________________________________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br/>
        <w:t>                  фамилия, имя, отчество (при его наличии)</w:t>
      </w:r>
    </w:p>
    <w:p w:rsidR="000F22DF" w:rsidRPr="000F22DF" w:rsidRDefault="000F22DF" w:rsidP="000F22DF">
      <w:pPr>
        <w:spacing w:after="36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Подпись ____________ "____" _________ 20____ год</w:t>
      </w: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1714"/>
        <w:gridCol w:w="6902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40" w:name="z215"/>
            <w:bookmarkEnd w:id="40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4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Правилам оказания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государственных услуг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 сфере дошкольного образования</w:t>
            </w:r>
          </w:p>
        </w:tc>
      </w:tr>
    </w:tbl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      Сноска. Приложение 4 с изменением, внесенным приказом Министра образования и науки РК от 17.07.2020 </w:t>
      </w:r>
      <w:hyperlink r:id="rId36" w:anchor="z7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№ 306</w:t>
        </w:r>
      </w:hyperlink>
      <w:r w:rsidRPr="000F22DF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1861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7607"/>
        <w:gridCol w:w="10472"/>
      </w:tblGrid>
      <w:tr w:rsidR="000F22DF" w:rsidRPr="000F22DF" w:rsidTr="000F22DF"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Наименование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Дошкольные организации всех видов (далее </w:t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–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слугодатель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)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веб-портал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"электронного правительства" (далее – портал).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30 минут.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Электронная и (или) бумажная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Размер оплаты, взимаемой с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с 9:00 часов до 18:00 часов с перерывом на обед с 13:00 часов до 14:00 часов.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1" w:name="z217"/>
            <w:bookmarkEnd w:id="41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2" w:name="z218"/>
            <w:bookmarkEnd w:id="42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3" w:name="z219"/>
            <w:bookmarkEnd w:id="43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2) портала: круглосуточно, за исключением технических перерывов, связанных с проведением ремонтных работ (при 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 xml:space="preserve">обращении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4" w:name="z220"/>
            <w:bookmarkEnd w:id="44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Адреса мест оказания государственной услуги размещены: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5" w:name="z221"/>
            <w:bookmarkEnd w:id="45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 на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интернет-ресурсе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Министерства: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www.edu.gov.kz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2) на портале: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к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услугодателю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4) </w:t>
            </w:r>
            <w:hyperlink r:id="rId37" w:anchor="z6" w:history="1">
              <w:r w:rsidRPr="000F22DF">
                <w:rPr>
                  <w:rFonts w:ascii="Courier New" w:eastAsia="Times New Roman" w:hAnsi="Courier New" w:cs="Courier New"/>
                  <w:color w:val="073A5E"/>
                  <w:spacing w:val="2"/>
                  <w:sz w:val="27"/>
                  <w:u w:val="single"/>
                  <w:lang w:eastAsia="ru-RU"/>
                </w:rPr>
                <w:t>паспорт здоровья</w:t>
              </w:r>
            </w:hyperlink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5)  справка о состоянии здоровья ребенка;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6) заключение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психолого-медико-педагогической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консультации (для детей с особыми образовательными потребностями).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На портал: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4) </w:t>
            </w:r>
            <w:hyperlink r:id="rId38" w:anchor="z6" w:history="1">
              <w:r w:rsidRPr="000F22DF">
                <w:rPr>
                  <w:rFonts w:ascii="Courier New" w:eastAsia="Times New Roman" w:hAnsi="Courier New" w:cs="Courier New"/>
                  <w:color w:val="073A5E"/>
                  <w:spacing w:val="2"/>
                  <w:sz w:val="27"/>
                  <w:u w:val="single"/>
                  <w:lang w:eastAsia="ru-RU"/>
                </w:rPr>
                <w:t>паспорт здоровья</w:t>
              </w:r>
            </w:hyperlink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 ребенка по форме, предусмотренной Инструкцией по заполнению и ведению учетной формы 026/у-3 "Паспорт здоровья ребенка", утвержденной приказом Министра 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5) справка о состоянии здоровья ребенка (электронная копия);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6) заключение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психолого-медико-педагогической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консультации (для детей с особыми образовательными потребностями) (сканированная копия, при наличии).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услугополучатели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</w:t>
            </w:r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услугополучателем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2) несоответствие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0F22DF" w:rsidRPr="000F22DF" w:rsidTr="000F22DF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36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397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6" w:name="z235"/>
            <w:bookmarkEnd w:id="46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Максимально допустимое время обслуживания – 15 минут.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7" w:name="z236"/>
            <w:bookmarkEnd w:id="47"/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Услугополучатель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интернет-ресурса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услугодателя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контакт-центра</w:t>
            </w:r>
            <w:proofErr w:type="spellEnd"/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bookmarkStart w:id="48" w:name="z237"/>
            <w:bookmarkEnd w:id="48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интернет-ресурсе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 xml:space="preserve">Министерства </w:t>
            </w:r>
            <w:proofErr w:type="spell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www.edu.gov.kz</w:t>
            </w:r>
            <w:proofErr w:type="spell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в разделе "Государственные услуги".</w:t>
            </w:r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Телефоны Единого </w:t>
            </w:r>
            <w:proofErr w:type="spellStart"/>
            <w:proofErr w:type="gramStart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контакт-центра</w:t>
            </w:r>
            <w:proofErr w:type="spellEnd"/>
            <w:proofErr w:type="gramEnd"/>
            <w:r w:rsidRPr="000F22DF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по вопросам оказания государственных услуг: 1414, 8 800 080 7777.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Скачать</w:t>
            </w:r>
          </w:p>
        </w:tc>
      </w:tr>
    </w:tbl>
    <w:p w:rsidR="000F22DF" w:rsidRPr="000F22DF" w:rsidRDefault="000F22DF" w:rsidP="000F22D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7"/>
          <w:szCs w:val="27"/>
          <w:lang w:eastAsia="ru-RU"/>
        </w:rPr>
      </w:pPr>
    </w:p>
    <w:tbl>
      <w:tblPr>
        <w:tblW w:w="18616" w:type="dxa"/>
        <w:tblCellMar>
          <w:left w:w="0" w:type="dxa"/>
          <w:right w:w="0" w:type="dxa"/>
        </w:tblCellMar>
        <w:tblLook w:val="04A0"/>
      </w:tblPr>
      <w:tblGrid>
        <w:gridCol w:w="11714"/>
        <w:gridCol w:w="6902"/>
      </w:tblGrid>
      <w:tr w:rsidR="000F22DF" w:rsidRPr="000F22DF" w:rsidTr="000F22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104" w:type="dxa"/>
              <w:bottom w:w="63" w:type="dxa"/>
              <w:right w:w="104" w:type="dxa"/>
            </w:tcMar>
            <w:hideMark/>
          </w:tcPr>
          <w:p w:rsidR="000F22DF" w:rsidRPr="000F22DF" w:rsidRDefault="000F22DF" w:rsidP="000F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49" w:name="z238"/>
            <w:bookmarkEnd w:id="49"/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к приказу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Министра образования и науки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Республики Казахстан</w:t>
            </w:r>
            <w:r w:rsidRPr="000F22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от 19 июня 2020 года № 254</w:t>
            </w:r>
          </w:p>
        </w:tc>
      </w:tr>
    </w:tbl>
    <w:p w:rsidR="000F22DF" w:rsidRPr="000F22DF" w:rsidRDefault="000F22DF" w:rsidP="000F22DF">
      <w:pPr>
        <w:spacing w:before="313" w:after="188" w:line="54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</w:pPr>
      <w:r w:rsidRPr="000F22DF">
        <w:rPr>
          <w:rFonts w:ascii="Courier New" w:eastAsia="Times New Roman" w:hAnsi="Courier New" w:cs="Courier New"/>
          <w:color w:val="1E1E1E"/>
          <w:sz w:val="44"/>
          <w:szCs w:val="44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1. </w:t>
      </w:r>
      <w:hyperlink r:id="rId39" w:anchor="z1" w:history="1"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Приказ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</w:t>
      </w:r>
      <w:proofErr w:type="gramStart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Казахстанская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правда" 23 июля 2015 года № 138 (28014)).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2. </w:t>
      </w:r>
      <w:hyperlink r:id="rId40" w:anchor="z1" w:history="1">
        <w:proofErr w:type="gramStart"/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Приказ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"Әділет" 10 марта 2016 года).</w:t>
      </w:r>
    </w:p>
    <w:p w:rsidR="000F22DF" w:rsidRPr="000F22DF" w:rsidRDefault="000F22DF" w:rsidP="000F22DF">
      <w:pPr>
        <w:spacing w:after="0" w:line="397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3. </w:t>
      </w:r>
      <w:hyperlink r:id="rId41" w:anchor="z2" w:history="1">
        <w:proofErr w:type="gramStart"/>
        <w:r w:rsidRPr="000F22DF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Приказ</w:t>
        </w:r>
      </w:hyperlink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Министра образования и науки Республики Казахстан от 11 октября 2017 года № 518 "О внесении изменений в приказ Министра образования и науки </w:t>
      </w:r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 w:rsidRPr="000F22DF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банке НПА РК в электронном виде 15 ноября 2017 года).</w:t>
      </w:r>
    </w:p>
    <w:p w:rsidR="00464A0C" w:rsidRDefault="00464A0C"/>
    <w:sectPr w:rsidR="00464A0C" w:rsidSect="0046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15E3"/>
    <w:multiLevelType w:val="multilevel"/>
    <w:tmpl w:val="A750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0F22DF"/>
    <w:rsid w:val="000F22DF"/>
    <w:rsid w:val="0046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0C"/>
  </w:style>
  <w:style w:type="paragraph" w:styleId="1">
    <w:name w:val="heading 1"/>
    <w:basedOn w:val="a"/>
    <w:link w:val="10"/>
    <w:uiPriority w:val="9"/>
    <w:qFormat/>
    <w:rsid w:val="000F2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2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2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22DF"/>
    <w:rPr>
      <w:color w:val="0000FF"/>
      <w:u w:val="single"/>
    </w:rPr>
  </w:style>
  <w:style w:type="paragraph" w:customStyle="1" w:styleId="note">
    <w:name w:val="note"/>
    <w:basedOn w:val="a"/>
    <w:rsid w:val="000F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883/links" TargetMode="External"/><Relationship Id="rId13" Type="http://schemas.openxmlformats.org/officeDocument/2006/relationships/hyperlink" Target="https://adilet.zan.kz/rus/docs/K950001000_" TargetMode="External"/><Relationship Id="rId18" Type="http://schemas.openxmlformats.org/officeDocument/2006/relationships/hyperlink" Target="https://adilet.zan.kz/rus/docs/Z020000343_" TargetMode="External"/><Relationship Id="rId26" Type="http://schemas.openxmlformats.org/officeDocument/2006/relationships/hyperlink" Target="https://adilet.zan.kz/rus/docs/Z1300000088" TargetMode="External"/><Relationship Id="rId39" Type="http://schemas.openxmlformats.org/officeDocument/2006/relationships/hyperlink" Target="https://adilet.zan.kz/rus/docs/V15000109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300000088" TargetMode="External"/><Relationship Id="rId34" Type="http://schemas.openxmlformats.org/officeDocument/2006/relationships/hyperlink" Target="https://adilet.zan.kz/rus/docs/V200002088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dilet.zan.kz/rus/docs/V2000020883/history" TargetMode="External"/><Relationship Id="rId12" Type="http://schemas.openxmlformats.org/officeDocument/2006/relationships/hyperlink" Target="https://adilet.zan.kz/rus/docs/V2000020883" TargetMode="External"/><Relationship Id="rId17" Type="http://schemas.openxmlformats.org/officeDocument/2006/relationships/hyperlink" Target="https://adilet.zan.kz/rus/docs/Z020000345_" TargetMode="External"/><Relationship Id="rId25" Type="http://schemas.openxmlformats.org/officeDocument/2006/relationships/hyperlink" Target="https://adilet.zan.kz/rus/docs/V2000020883" TargetMode="External"/><Relationship Id="rId33" Type="http://schemas.openxmlformats.org/officeDocument/2006/relationships/hyperlink" Target="https://adilet.zan.kz/rus/docs/Z1300000088" TargetMode="External"/><Relationship Id="rId38" Type="http://schemas.openxmlformats.org/officeDocument/2006/relationships/hyperlink" Target="https://adilet.zan.kz/rus/docs/V030002423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200000552" TargetMode="External"/><Relationship Id="rId29" Type="http://schemas.openxmlformats.org/officeDocument/2006/relationships/hyperlink" Target="https://adilet.zan.kz/rus/docs/Z1200000552" TargetMode="External"/><Relationship Id="rId41" Type="http://schemas.openxmlformats.org/officeDocument/2006/relationships/hyperlink" Target="https://adilet.zan.kz/rus/docs/V17000159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883/info" TargetMode="External"/><Relationship Id="rId11" Type="http://schemas.openxmlformats.org/officeDocument/2006/relationships/hyperlink" Target="https://adilet.zan.kz/rus/docs/V2000020883" TargetMode="External"/><Relationship Id="rId24" Type="http://schemas.openxmlformats.org/officeDocument/2006/relationships/hyperlink" Target="https://adilet.zan.kz/rus/docs/V2000020883" TargetMode="External"/><Relationship Id="rId32" Type="http://schemas.openxmlformats.org/officeDocument/2006/relationships/hyperlink" Target="https://adilet.zan.kz/rus/docs/Z1300000088" TargetMode="External"/><Relationship Id="rId37" Type="http://schemas.openxmlformats.org/officeDocument/2006/relationships/hyperlink" Target="https://adilet.zan.kz/rus/docs/V030002423_" TargetMode="External"/><Relationship Id="rId40" Type="http://schemas.openxmlformats.org/officeDocument/2006/relationships/hyperlink" Target="https://adilet.zan.kz/rus/docs/V1600013255" TargetMode="External"/><Relationship Id="rId5" Type="http://schemas.openxmlformats.org/officeDocument/2006/relationships/hyperlink" Target="https://adilet.zan.kz/rus/docs/V2000020883" TargetMode="External"/><Relationship Id="rId15" Type="http://schemas.openxmlformats.org/officeDocument/2006/relationships/hyperlink" Target="https://adilet.zan.kz/rus/docs/Z1900000293" TargetMode="External"/><Relationship Id="rId23" Type="http://schemas.openxmlformats.org/officeDocument/2006/relationships/hyperlink" Target="https://adilet.zan.kz/rus/docs/V2000020883" TargetMode="External"/><Relationship Id="rId28" Type="http://schemas.openxmlformats.org/officeDocument/2006/relationships/hyperlink" Target="https://adilet.zan.kz/rus/docs/Z1200000561" TargetMode="External"/><Relationship Id="rId36" Type="http://schemas.openxmlformats.org/officeDocument/2006/relationships/hyperlink" Target="https://adilet.zan.kz/rus/docs/V2000020997" TargetMode="External"/><Relationship Id="rId10" Type="http://schemas.openxmlformats.org/officeDocument/2006/relationships/hyperlink" Target="https://adilet.zan.kz/rus/docs/Z1300000088" TargetMode="External"/><Relationship Id="rId19" Type="http://schemas.openxmlformats.org/officeDocument/2006/relationships/hyperlink" Target="https://adilet.zan.kz/rus/docs/Z1200000561" TargetMode="External"/><Relationship Id="rId31" Type="http://schemas.openxmlformats.org/officeDocument/2006/relationships/hyperlink" Target="https://adilet.zan.kz/rus/docs/V2000020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883/download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hyperlink" Target="https://adilet.zan.kz/rus/docs/K1100000518" TargetMode="External"/><Relationship Id="rId27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Z1900000293" TargetMode="External"/><Relationship Id="rId35" Type="http://schemas.openxmlformats.org/officeDocument/2006/relationships/hyperlink" Target="https://adilet.zan.kz/rus/docs/Z130000008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7574</Words>
  <Characters>43173</Characters>
  <Application>Microsoft Office Word</Application>
  <DocSecurity>0</DocSecurity>
  <Lines>359</Lines>
  <Paragraphs>101</Paragraphs>
  <ScaleCrop>false</ScaleCrop>
  <Company/>
  <LinksUpToDate>false</LinksUpToDate>
  <CharactersWithSpaces>50646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2022-04-15T07:48:00Z</dcterms:created>
  <dcterms:modified xsi:type="dcterms:W3CDTF">2022-04-15T07:50:00Z</dcterms:modified>
</cp:coreProperties>
</file>